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3D8A" w14:textId="74BC4A60" w:rsidR="00C04F11" w:rsidRDefault="004A7C02" w:rsidP="00786E20">
      <w:pPr>
        <w:jc w:val="center"/>
        <w:rPr>
          <w:rFonts w:ascii="Times New Roman" w:hAnsi="Times New Roman" w:cs="Times New Roman"/>
          <w:b/>
          <w:color w:val="373737"/>
          <w:spacing w:val="9"/>
        </w:rPr>
      </w:pPr>
      <w:r>
        <w:rPr>
          <w:rFonts w:ascii="Times New Roman" w:hAnsi="Times New Roman" w:cs="Times New Roman"/>
          <w:b/>
          <w:color w:val="373737"/>
          <w:spacing w:val="9"/>
        </w:rPr>
        <w:t>ПРАВ</w:t>
      </w:r>
      <w:r w:rsidR="00A93B9B">
        <w:rPr>
          <w:rFonts w:ascii="Times New Roman" w:hAnsi="Times New Roman" w:cs="Times New Roman"/>
          <w:b/>
          <w:color w:val="373737"/>
          <w:spacing w:val="9"/>
        </w:rPr>
        <w:t>И</w:t>
      </w:r>
      <w:r>
        <w:rPr>
          <w:rFonts w:ascii="Times New Roman" w:hAnsi="Times New Roman" w:cs="Times New Roman"/>
          <w:b/>
          <w:color w:val="373737"/>
          <w:spacing w:val="9"/>
        </w:rPr>
        <w:t>ЛА И ИНФОРМАЦИЯ</w:t>
      </w:r>
    </w:p>
    <w:p w14:paraId="4104C773" w14:textId="3EE8D3E4" w:rsidR="00786E20" w:rsidRDefault="00213528" w:rsidP="00786E20">
      <w:pPr>
        <w:jc w:val="center"/>
        <w:rPr>
          <w:rFonts w:ascii="Times New Roman" w:hAnsi="Times New Roman" w:cs="Times New Roman"/>
          <w:b/>
        </w:rPr>
      </w:pPr>
      <w:r w:rsidRPr="00213528">
        <w:rPr>
          <w:rFonts w:ascii="Times New Roman" w:hAnsi="Times New Roman" w:cs="Times New Roman"/>
          <w:b/>
        </w:rPr>
        <w:t xml:space="preserve">к договору </w:t>
      </w:r>
      <w:r w:rsidRPr="00213528">
        <w:rPr>
          <w:rFonts w:ascii="Times New Roman" w:eastAsia="Times New Roman" w:hAnsi="Times New Roman" w:cs="Times New Roman"/>
          <w:b/>
          <w:shd w:val="clear" w:color="auto" w:fill="FFFFFF"/>
        </w:rPr>
        <w:t>по изготовлению и продаже мебели</w:t>
      </w:r>
      <w:r w:rsidRPr="00213528">
        <w:rPr>
          <w:rFonts w:ascii="Times New Roman" w:hAnsi="Times New Roman" w:cs="Times New Roman"/>
          <w:b/>
        </w:rPr>
        <w:t xml:space="preserve"> (товара)</w:t>
      </w:r>
    </w:p>
    <w:p w14:paraId="0C658A40" w14:textId="2E756E9A" w:rsidR="00665167" w:rsidRDefault="00665167" w:rsidP="00665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УХОДА И ЭКСПЛУАТАЦИИ ТОВАРА</w:t>
      </w:r>
    </w:p>
    <w:p w14:paraId="6F646B54" w14:textId="77777777" w:rsidR="00213528" w:rsidRPr="00213528" w:rsidRDefault="00213528" w:rsidP="00786E20">
      <w:pPr>
        <w:jc w:val="center"/>
        <w:rPr>
          <w:rFonts w:ascii="Times New Roman" w:hAnsi="Times New Roman" w:cs="Times New Roman"/>
          <w:b/>
        </w:rPr>
      </w:pPr>
    </w:p>
    <w:p w14:paraId="2C30355F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1.1. Товар должен храниться и эксплуатироваться в крытых отапливаемых помещениях при температуре от +12 до +30 С и относительной влажности воздуха от 45% до 80%. </w:t>
      </w:r>
    </w:p>
    <w:p w14:paraId="507C3BA0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1.2. Товар, доставленный в условиях минусовой температуры, в помещении необходимо протереть чистой сухой тканью как снаружи, так и внутри, для удаления образовавшегося конденсата. </w:t>
      </w:r>
    </w:p>
    <w:p w14:paraId="49085938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1.3. Необходимо беречь Товар от прямого воздействия воды и солнечных лучей. </w:t>
      </w:r>
    </w:p>
    <w:p w14:paraId="605388FE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1.4. Внутренние поверхности Товара необходимо содержать сухими. Для их чистки использовать моющие средства, не царапающие и не разрушающие поверхность. </w:t>
      </w:r>
    </w:p>
    <w:p w14:paraId="7FBB5555" w14:textId="2509BF2B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1.5. Фасады, изготовленные из </w:t>
      </w:r>
      <w:r w:rsidR="00D364E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фанеры и МДФ </w:t>
      </w: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периодически покрывать специальными средствами для мебели с защитным воском. </w:t>
      </w:r>
    </w:p>
    <w:p w14:paraId="50C58EA5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1.6. Для удаления жирных пятен с фасадов использовать специальные моющие средства или слабый мыльный раствор, после обработки необходимо протереть обработанное место насухо.</w:t>
      </w:r>
    </w:p>
    <w:p w14:paraId="45FE3804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1.7. Фасады, покрытые глянцевым лаком, допускается протирать только не агрессивными средствами для протирки стекла.</w:t>
      </w:r>
    </w:p>
    <w:p w14:paraId="44B7D6C2" w14:textId="61C09BFC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1.8. Поверхности из нержавеющей стали необходимо обрабатывать специальными средствами для стали. </w:t>
      </w:r>
      <w:r w:rsidR="00651D2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</w:t>
      </w:r>
    </w:p>
    <w:p w14:paraId="5BB69A21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1.9. Не допускать попадания воды и химически активных препаратов на внешние и внутренние поверхности Товара. Ни в коем случае не использовать для чистки и ухода препараты, содержащие аммиак, растворители и абразивные вещества. Для ухода пользоваться салфетками из мягкой ткани (фланель, миткаль). </w:t>
      </w:r>
    </w:p>
    <w:p w14:paraId="0743D309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1.10. Не перегружать выдвижные элементы, чтобы избежать их поломки. Избегайте приложения чрезмерной нагрузки на переднюю часть ящика, когда он выдвинут. </w:t>
      </w:r>
    </w:p>
    <w:p w14:paraId="5003BB16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1.11. Не допускать резких открытий и закрытий дверей и ящиков, вызывающих сильные удары, которые могут повлечь за собой нарушение монтажных регулировок, конструкция позволяет открывать и закрывать их с приложением минимальных усилий. </w:t>
      </w:r>
    </w:p>
    <w:p w14:paraId="3A2D2B63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1.12. Не применять к конструктивным элементам изделий экстремальных нагрузок: </w:t>
      </w:r>
      <w:proofErr w:type="spellStart"/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облокачивание</w:t>
      </w:r>
      <w:proofErr w:type="spellEnd"/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, сильные удары и т.п. Нагрузка на предметы Товара должна распределяться равномерно и не превышать допустимую норму. </w:t>
      </w:r>
    </w:p>
    <w:p w14:paraId="71E63A1F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1.13. </w:t>
      </w:r>
      <w:r w:rsidRPr="007F3DCF">
        <w:rPr>
          <w:rFonts w:ascii="Times New Roman" w:eastAsia="Times New Roman" w:hAnsi="Times New Roman" w:cs="Times New Roman"/>
          <w:b/>
          <w:bCs/>
          <w:color w:val="auto"/>
          <w:spacing w:val="9"/>
          <w:sz w:val="20"/>
          <w:szCs w:val="20"/>
        </w:rPr>
        <w:t xml:space="preserve">Использование спортивных комплексов, </w:t>
      </w:r>
      <w:proofErr w:type="spellStart"/>
      <w:r w:rsidRPr="007F3DCF">
        <w:rPr>
          <w:rFonts w:ascii="Times New Roman" w:eastAsia="Times New Roman" w:hAnsi="Times New Roman" w:cs="Times New Roman"/>
          <w:b/>
          <w:bCs/>
          <w:color w:val="auto"/>
          <w:spacing w:val="9"/>
          <w:sz w:val="20"/>
          <w:szCs w:val="20"/>
        </w:rPr>
        <w:t>рукоходов</w:t>
      </w:r>
      <w:proofErr w:type="spellEnd"/>
      <w:r w:rsidRPr="007F3DCF">
        <w:rPr>
          <w:rFonts w:ascii="Times New Roman" w:eastAsia="Times New Roman" w:hAnsi="Times New Roman" w:cs="Times New Roman"/>
          <w:b/>
          <w:bCs/>
          <w:color w:val="auto"/>
          <w:spacing w:val="9"/>
          <w:sz w:val="20"/>
          <w:szCs w:val="20"/>
        </w:rPr>
        <w:t xml:space="preserve">, </w:t>
      </w:r>
      <w:proofErr w:type="spellStart"/>
      <w:r w:rsidRPr="007F3DCF">
        <w:rPr>
          <w:rFonts w:ascii="Times New Roman" w:eastAsia="Times New Roman" w:hAnsi="Times New Roman" w:cs="Times New Roman"/>
          <w:b/>
          <w:bCs/>
          <w:color w:val="auto"/>
          <w:spacing w:val="9"/>
          <w:sz w:val="20"/>
          <w:szCs w:val="20"/>
        </w:rPr>
        <w:t>скалодромов</w:t>
      </w:r>
      <w:proofErr w:type="spellEnd"/>
      <w:r w:rsidRPr="007F3DCF">
        <w:rPr>
          <w:rFonts w:ascii="Times New Roman" w:eastAsia="Times New Roman" w:hAnsi="Times New Roman" w:cs="Times New Roman"/>
          <w:b/>
          <w:bCs/>
          <w:color w:val="auto"/>
          <w:spacing w:val="9"/>
          <w:sz w:val="20"/>
          <w:szCs w:val="20"/>
        </w:rPr>
        <w:t>, детских домашних комплексов (далее «Спорткомплексы»), входящих в состав Товара</w:t>
      </w: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, </w:t>
      </w:r>
      <w:r w:rsidRPr="007F3DCF">
        <w:rPr>
          <w:rFonts w:ascii="Times New Roman" w:eastAsia="Times New Roman" w:hAnsi="Times New Roman" w:cs="Times New Roman"/>
          <w:b/>
          <w:bCs/>
          <w:color w:val="auto"/>
          <w:spacing w:val="9"/>
          <w:sz w:val="20"/>
          <w:szCs w:val="20"/>
        </w:rPr>
        <w:t>детьми в возрасте до 14 лет разрешается только под присмотром взрослых.</w:t>
      </w:r>
    </w:p>
    <w:p w14:paraId="2850AA34" w14:textId="6D4A46D2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1.13.1. В связи с тем, что изделия из </w:t>
      </w:r>
      <w:r w:rsidR="00D364E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фанеры</w:t>
      </w: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из-за особенностей структуры имеют свойство со временем </w:t>
      </w:r>
      <w:r w:rsidR="00D364E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незначительно </w:t>
      </w: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деформироваться относительно первоначального </w:t>
      </w:r>
      <w:r w:rsidR="00D364E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состояния</w:t>
      </w: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, Покупатель обяз</w:t>
      </w:r>
      <w:r w:rsidR="00A93B9B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ан самостоятельно</w:t>
      </w: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проверять устойчивость и надежность креплений конструкции Спорткомплексов не реже чем 1 раз в 3 месяца. Спорткомплекс, установленный на распорных элементах необходимо периодически подтягивать (первый раз через 7-10 дней после установки, далее через каждые 3 месяца (в зависимости от проседания)).</w:t>
      </w:r>
    </w:p>
    <w:p w14:paraId="399E58F2" w14:textId="1CDB35D1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1.13.2. Условия использования Спорткомплексов: при динамической нагрузке (лазание, раскачивание на качелях, канате, гимнастических кольцах) максимальная нагрузка до 60 килограммов; при статической нагрузке или легкой динамической нагрузке (висение на </w:t>
      </w:r>
      <w:r w:rsidRPr="00D364E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деревянных черенках, на канате, плавное подтягивание на деревянном турнике) максимальная нагрузка до </w:t>
      </w:r>
      <w:r w:rsidR="00A93B9B" w:rsidRPr="00D364E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8</w:t>
      </w:r>
      <w:r w:rsidRPr="00D364E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0 килограммов.</w:t>
      </w: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 </w:t>
      </w:r>
    </w:p>
    <w:p w14:paraId="0AC6FD68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1.13.3. Во избежание получения травм при использовании Спорткомплексов Покупатель обязан использовать мат толщиной от 80 мм. размером не менее чем 1 метр на 1 метр, который необходимо располагать под выпирающей частью Спорткомплекса. При пользовании съемной горкой необходимо убрать все предметы спереди на расстояние 1 метра от горки и страховать ребенка при скатывании.</w:t>
      </w:r>
    </w:p>
    <w:p w14:paraId="0EF428D2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1.13.4. Каждый раз перед использованием Спорткомплекса Покупатель обязан проверять надёжность навесных спортивных элементов (канаты, гимнастические кольца, качели, турник). Элементы крепления, узлы, карабины должны быть проверены на надёжность.  </w:t>
      </w:r>
    </w:p>
    <w:p w14:paraId="47CEAFF1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1.13.5. При обнаружении каких-либо дефектов в Спорткомплексе Покупатель обязан приостановить использование Спорткомплекса, сообщить о возникшей проблеме Продавцу и во избежание получения травм не использовать Спорткомплекс до полного устранения возникших дефектов.</w:t>
      </w:r>
    </w:p>
    <w:p w14:paraId="5F409E78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1.13.6. При наличии в Товаре канатов и верёвочной сетки, во избежание получения травм, — использование Товара детьми до 14 лет допускается только под присмотром и контролем взрослых. Покупатель обязан знать индивидуальные психические особенности детей и берёт на себя полную ответственность за возможные травмы, полученные детьми в результате эксплуатации Товара. </w:t>
      </w:r>
    </w:p>
    <w:p w14:paraId="4D0C4D57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Перед использованием такого Товара, Покупатель обязан убедиться в надёжности узлов верёвочной сетки, исключающие возможность нанесения травм. </w:t>
      </w:r>
    </w:p>
    <w:p w14:paraId="6BFFE416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lastRenderedPageBreak/>
        <w:t>1.13.7. В случае переноса конструкции и самостоятельной установки Спорткомплекса ответственность за надёжность конструкции и безопасность использования Спорткомплекса лежит на Покупателе.  </w:t>
      </w:r>
    </w:p>
    <w:p w14:paraId="52DE05E5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1.13.8. Поверхность черенков и других элементов Спорткомплекса имеет гладкую поверхность и покрыта лакокрасочными материалами, которые достаточно скользкие. Во избежание соскальзывания ребёнком с отдельных элементов Спорткомплекса, пользоваться Спорткомплексом необходимо без перчаток и носков. </w:t>
      </w:r>
    </w:p>
    <w:p w14:paraId="2A94FD3B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1.14. </w:t>
      </w:r>
      <w:r w:rsidRPr="007F3DCF">
        <w:rPr>
          <w:rFonts w:ascii="Times New Roman" w:eastAsia="Times New Roman" w:hAnsi="Times New Roman" w:cs="Times New Roman"/>
          <w:b/>
          <w:bCs/>
          <w:color w:val="auto"/>
          <w:spacing w:val="9"/>
          <w:sz w:val="20"/>
          <w:szCs w:val="20"/>
        </w:rPr>
        <w:t>Использование двухъярусных кроватей, кроватей-чердаков (далее «Кроватей»), входящих в состав Товара должно осуществляться следующим образом: </w:t>
      </w:r>
    </w:p>
    <w:p w14:paraId="30C38E83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1.14.1. Кровати-чердаки необходимо закреплять к стене. В случае если Покупатель отказывается от закрепления Кровати-чердака к стене, ответственность за безопасность использования Кровати лежит на Покупателе. </w:t>
      </w:r>
    </w:p>
    <w:p w14:paraId="593EF568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1.14.2. Кровати-чердаки и Двухъярусные кровати, оборудованные панелью с подъёмным механизмом на втором ярусе, должны использоваться в соответствии с настоящими правилами. Панель разрешается открывать только тогда, когда на втором ярусе нет детей. Подъёмная панель должна использоваться только для смены постельного белья. В закрытом положении панели Покупатель обязан зафиксировать фиксаторы безопасности в вертикальном (закрытом) положении и удостовериться, что панель надёжно закрыта и исключена вероятность произвольного открытия панели. В случае если в фиксаторах безопасности прокручивается ручка и неплотно фиксирует стопор, Покупатель обязан прекратить использование второго яруса и сообщить о возникшей проблеме Продавцу, а также не использовать второй ярус до полного устранения проблемы.  </w:t>
      </w:r>
    </w:p>
    <w:p w14:paraId="5F596B00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1.14.3. Высота бортиков на втором ярусе двухъярусной кровати и кровати – чердака по стандарту изготавливается на высоте от 400 мм от уровня плоскости, на которую кладётся матрас. Данная высота абсолютно безопасна и исключает вероятность выпадения ребёнка из кровати во время сна. Нахождение ребёнка на втором ярусе во время бодрствования допускается только под присмотром и под контролем взрослых.  </w:t>
      </w:r>
    </w:p>
    <w:p w14:paraId="046ABF23" w14:textId="77777777" w:rsidR="00213528" w:rsidRPr="007F3DCF" w:rsidRDefault="00213528" w:rsidP="007F3DCF">
      <w:pPr>
        <w:pBdr>
          <w:bottom w:val="single" w:sz="4" w:space="12" w:color="auto"/>
        </w:pBd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1.14.4. Покупатель обязан знать физические и психические особенности своего ребёнка (активность, гиперреактивность, хождение во сне, уровень физического развития, внимательность, осторожность) и несёт личную ответственность за безопасное использование конструкции и принимает все меры по безопасности, чтобы исключить выпадение ребёнка со второго яруса и получения травм.  </w:t>
      </w:r>
    </w:p>
    <w:p w14:paraId="0E3356EB" w14:textId="77777777" w:rsidR="00213528" w:rsidRPr="007F3DCF" w:rsidRDefault="00213528" w:rsidP="007F3DCF">
      <w:pPr>
        <w:rPr>
          <w:rFonts w:ascii="Times New Roman" w:hAnsi="Times New Roman" w:cs="Times New Roman"/>
          <w:b/>
          <w:color w:val="373737"/>
          <w:spacing w:val="9"/>
          <w:sz w:val="20"/>
          <w:szCs w:val="20"/>
        </w:rPr>
      </w:pPr>
    </w:p>
    <w:p w14:paraId="629A277F" w14:textId="77777777" w:rsidR="00065C95" w:rsidRPr="007F3DCF" w:rsidRDefault="00065C95" w:rsidP="007F3DCF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b/>
          <w:bCs/>
          <w:color w:val="auto"/>
          <w:spacing w:val="9"/>
          <w:sz w:val="20"/>
          <w:szCs w:val="20"/>
        </w:rPr>
        <w:t>ТРЕБОВАНИЯ К ПОМЕЩЕНИЮ, В КОТОРОМ БУДЕТ</w:t>
      </w:r>
    </w:p>
    <w:p w14:paraId="4EEA20D5" w14:textId="77777777" w:rsidR="00065C95" w:rsidRPr="007F3DCF" w:rsidRDefault="00065C95" w:rsidP="007F3DCF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b/>
          <w:bCs/>
          <w:color w:val="auto"/>
          <w:spacing w:val="9"/>
          <w:sz w:val="20"/>
          <w:szCs w:val="20"/>
        </w:rPr>
        <w:t>УСТАНАВЛИВАТЬСЯ ТОВАР.</w:t>
      </w:r>
    </w:p>
    <w:p w14:paraId="06FA6239" w14:textId="77777777" w:rsidR="00065C95" w:rsidRPr="007F3DCF" w:rsidRDefault="00C93538" w:rsidP="007F3DCF">
      <w:pP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2.</w:t>
      </w:r>
      <w:r w:rsidR="00065C95"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1. Помещение, где будет производиться сборка Товара должно быть освобождено от лишних предметов с целью исключения их повреждения крупногабаритными частями Товара. В случае если Покупатель не освободил помещение, и не обеспечил должного уровня безопасности в помещении, из-за которых возникло повреждение стен, полов, а также находящихся в помещении предметов, ответственность за повреждения лежит на Покупателе.</w:t>
      </w:r>
    </w:p>
    <w:p w14:paraId="4E96EC30" w14:textId="77777777" w:rsidR="00065C95" w:rsidRPr="007F3DCF" w:rsidRDefault="00C93538" w:rsidP="007F3DCF">
      <w:pP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2</w:t>
      </w:r>
      <w:r w:rsidR="00065C95"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.2. К моменту установки Товара все ремонтные работы в помещении должны быть завершены. </w:t>
      </w:r>
    </w:p>
    <w:p w14:paraId="0EEFD238" w14:textId="77777777" w:rsidR="00065C95" w:rsidRPr="007F3DCF" w:rsidRDefault="00C93538" w:rsidP="007F3DCF">
      <w:pP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2</w:t>
      </w:r>
      <w:r w:rsidR="00065C95"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.3. Стены, на которые запланирована навеска настенных полок, должны быть выполнены из прочного материала (бетон, кирпич, двухслойный </w:t>
      </w:r>
      <w:proofErr w:type="spellStart"/>
      <w:r w:rsidR="00065C95"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гипсокартон</w:t>
      </w:r>
      <w:proofErr w:type="spellEnd"/>
      <w:r w:rsidR="00065C95"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с твёрдым каркасом «закладной из фанеры или досок внутри) толщиной не менее 10 см. В случаях, если стены имеют толщину менее 10 сантиметров, монтажная бригада не несет ответственности за испорченную отделку с противоположной стороны стены. </w:t>
      </w:r>
    </w:p>
    <w:p w14:paraId="21606D96" w14:textId="77777777" w:rsidR="00065C95" w:rsidRPr="007F3DCF" w:rsidRDefault="00C93538" w:rsidP="007F3DCF">
      <w:pP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2</w:t>
      </w:r>
      <w:r w:rsidR="00065C95"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.4. Стены, сопряженные с Товаром, должны быть ровными, вертикальными. Углы сопряжения стен между собой, а также сопряжения стен с полом, должны составлять 90 градусов. </w:t>
      </w:r>
    </w:p>
    <w:p w14:paraId="0B58D2A9" w14:textId="77777777" w:rsidR="00065C95" w:rsidRPr="007F3DCF" w:rsidRDefault="00C93538" w:rsidP="007F3DCF">
      <w:pP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2</w:t>
      </w:r>
      <w:r w:rsidR="00065C95"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.5. Напольное покрытие под Товаром должно быть жестким (например, покрыто кафелем). В случае установки Товара на линолеум или ламинат, уложенный на подложку из вспененного полимера, со временем возможно проседание Товара. </w:t>
      </w:r>
    </w:p>
    <w:p w14:paraId="69965597" w14:textId="77777777" w:rsidR="00065C95" w:rsidRPr="007F3DCF" w:rsidRDefault="00C93538" w:rsidP="007F3DCF">
      <w:pP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2</w:t>
      </w:r>
      <w:r w:rsidR="00065C95"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.6. В помещении должны быть закончены работы по подведению линий электропроводки, с учетом приведенных ниже рекомендаций. </w:t>
      </w:r>
    </w:p>
    <w:p w14:paraId="475E6489" w14:textId="77777777" w:rsidR="00065C95" w:rsidRPr="007F3DCF" w:rsidRDefault="00C93538" w:rsidP="007F3DCF">
      <w:pP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2</w:t>
      </w:r>
      <w:r w:rsidR="00065C95"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.6.1. Все розетки должны быть в свободном доступе.  </w:t>
      </w:r>
    </w:p>
    <w:p w14:paraId="0B43BE14" w14:textId="77777777" w:rsidR="00065C95" w:rsidRPr="007F3DCF" w:rsidRDefault="00C93538" w:rsidP="007F3DCF">
      <w:pP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2</w:t>
      </w:r>
      <w:r w:rsidR="00065C95"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.6.2. Вся скрытая проводка должна прокладываться строго горизонтально или перпендикулярно полу. Покупатель обязан предоставить сборщику схему скрытой проводки. </w:t>
      </w:r>
    </w:p>
    <w:p w14:paraId="40DFC4BB" w14:textId="77777777" w:rsidR="00065C95" w:rsidRPr="007F3DCF" w:rsidRDefault="00C93538" w:rsidP="007F3DCF">
      <w:pP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2</w:t>
      </w:r>
      <w:r w:rsidR="00065C95"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.7. Покупатель должен обеспечить бригаде сборщиков Продавца постоянное электропитание (розетку) в помещении. </w:t>
      </w:r>
    </w:p>
    <w:p w14:paraId="638B0E00" w14:textId="77777777" w:rsidR="00065C95" w:rsidRPr="007F3DCF" w:rsidRDefault="00C93538" w:rsidP="007F3DCF">
      <w:pP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2</w:t>
      </w:r>
      <w:r w:rsidR="00065C95"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.8. Перед установкой Товара Покупатель должен обеспечить надлежащую защиту покрытия пола, стен, потолка и других элементов помещения и предметов мебели во избежание порчи при доставке и монтаже Товара.</w:t>
      </w:r>
    </w:p>
    <w:p w14:paraId="68A50E8F" w14:textId="77777777" w:rsidR="00562DCF" w:rsidRDefault="00C93538" w:rsidP="007F3DCF">
      <w:pP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2</w:t>
      </w:r>
      <w:r w:rsidR="00065C95" w:rsidRPr="007F3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.9. Покупатель уведомлен о том, что при установке Товара возникает большое количество пыли, </w:t>
      </w:r>
    </w:p>
    <w:p w14:paraId="1F2C67C2" w14:textId="77777777" w:rsidR="00C32CD6" w:rsidRDefault="00C32CD6" w:rsidP="007F3DCF">
      <w:pP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</w:p>
    <w:p w14:paraId="05952EDC" w14:textId="353F67E4" w:rsidR="00562DCF" w:rsidRPr="00562DCF" w:rsidRDefault="00CC5411" w:rsidP="00562DCF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pacing w:val="9"/>
          <w:sz w:val="20"/>
          <w:szCs w:val="20"/>
        </w:rPr>
        <w:lastRenderedPageBreak/>
        <w:t>ПРАВ</w:t>
      </w:r>
      <w:r w:rsidR="00A93B9B">
        <w:rPr>
          <w:rFonts w:ascii="Times New Roman" w:eastAsia="Times New Roman" w:hAnsi="Times New Roman" w:cs="Times New Roman"/>
          <w:b/>
          <w:color w:val="auto"/>
          <w:spacing w:val="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color w:val="auto"/>
          <w:spacing w:val="9"/>
          <w:sz w:val="20"/>
          <w:szCs w:val="20"/>
        </w:rPr>
        <w:t xml:space="preserve">ЛА </w:t>
      </w:r>
      <w:r w:rsidR="00562DCF" w:rsidRPr="00562DCF">
        <w:rPr>
          <w:rFonts w:ascii="Times New Roman" w:eastAsia="Times New Roman" w:hAnsi="Times New Roman" w:cs="Times New Roman"/>
          <w:b/>
          <w:color w:val="auto"/>
          <w:spacing w:val="9"/>
          <w:sz w:val="20"/>
          <w:szCs w:val="20"/>
        </w:rPr>
        <w:t>ПРИЕМА УСЛУГ</w:t>
      </w:r>
    </w:p>
    <w:p w14:paraId="473355EF" w14:textId="77777777" w:rsidR="00562DCF" w:rsidRPr="00562DCF" w:rsidRDefault="00562DCF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</w:p>
    <w:p w14:paraId="17748B84" w14:textId="535A626B" w:rsidR="00562DCF" w:rsidRPr="00562DCF" w:rsidRDefault="00562DCF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3.1. </w:t>
      </w:r>
      <w:r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После завершения работ по Третьему этапу, Продавец направляет письменно, либо в электронном виде уведомление Покупателю о завершении работ по Третьему этапу. Порядок приёма </w:t>
      </w:r>
      <w:r w:rsidRPr="00181A29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работ Покупателем по Третьему этапу осуществляется в соответствии с </w:t>
      </w:r>
      <w:r w:rsidR="00685D27" w:rsidRPr="00181A29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п. 3.2.1., 3.2.2., 3.2</w:t>
      </w:r>
      <w:r w:rsidRPr="00181A29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.3 настоящ</w:t>
      </w:r>
      <w:r w:rsidR="00A93B9B" w:rsidRPr="00181A29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их правил</w:t>
      </w:r>
      <w:r w:rsidRPr="00181A29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, в зависимости от количества дополнительных услуг, оформленных в Заказе Покупателем.</w:t>
      </w:r>
    </w:p>
    <w:p w14:paraId="6D190AB0" w14:textId="77777777" w:rsidR="00562DCF" w:rsidRPr="00562DCF" w:rsidRDefault="00562DCF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3.2.1</w:t>
      </w:r>
      <w:r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.В том случае если Заказ оформлен Покупателем без услуг по доставке и сборке Товара, Покупатель в течение 5 (пяти) рабочих дней по предварительному согласованию с Продавцом прибывает на производство Продавца, принимает Товар в соответствии с Заказом, подписывает акт выполненных работ по Третьему этапу и оплачивает остаток денежных средств по настоящему Договору. </w:t>
      </w:r>
    </w:p>
    <w:p w14:paraId="74BBE391" w14:textId="77777777" w:rsidR="00562DCF" w:rsidRPr="00562DCF" w:rsidRDefault="00562DCF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После поступления денежных средств на расчётный счёт Продавца по настоящему Договору, Продавец осуществляет отгрузку Товара Покупателю. </w:t>
      </w:r>
    </w:p>
    <w:p w14:paraId="67162596" w14:textId="63A9C1B4" w:rsidR="00562DCF" w:rsidRPr="00685D27" w:rsidRDefault="00685D27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3.2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.2. Если Заказ оформлен Покупателем из другого региона</w:t>
      </w: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(не Москва и Московская область) или в силу иных причин, в том числе если доставка Товара осуществляется транспортной компанией или иным перевозчиком, нанятым Покупателем, Продавец по завершению работ по Третьему этапу в течение 3 (трёх) рабочих дней направляет фотографии готового Товара Покупателю на электронный адрес или интернет-мессенджеры, указанные в Приложении № 1. Фотографии Товара считаются полученными Покупателем в день их отправки. В случае, если Покупатель с момента получения фотографий Товара, не направил Продавцу возражений письменно либо в электронном виде в течение 3 (трех) календарных дней, то услуги в соответствии с </w:t>
      </w:r>
      <w:r w:rsidR="00562DCF" w:rsidRPr="00D33040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пунктом</w:t>
      </w:r>
      <w:r w:rsidR="00181A29" w:rsidRPr="00D33040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5.1.4</w:t>
      </w:r>
      <w:r w:rsidR="00562DCF" w:rsidRPr="00181A29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</w:t>
      </w:r>
      <w:r w:rsidR="00181A29" w:rsidRPr="00181A29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условий</w:t>
      </w:r>
      <w:r w:rsidR="00181A29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Договора</w:t>
      </w:r>
      <w:r w:rsidR="003C416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</w:t>
      </w:r>
      <w:r w:rsidR="003C4162" w:rsidRPr="003C4162">
        <w:rPr>
          <w:rFonts w:ascii="Times New Roman" w:hAnsi="Times New Roman" w:cs="Times New Roman"/>
          <w:sz w:val="20"/>
          <w:szCs w:val="20"/>
        </w:rPr>
        <w:t>по изготовлению и продаже мебели</w:t>
      </w:r>
      <w:r w:rsidR="00181A29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по </w:t>
      </w:r>
      <w:r w:rsidR="00562DCF" w:rsidRPr="00685D27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Третьему этапу считаются выполненными Продавцом и принятыми Покупателем.  При этом подписания акта приема-передачи услуг по данному этапу не требуется. Покупатель в течение 3 (трёх) календарных дней оплачивает остаток денежных средств по настоящему Договору. После поступления остатка денежных средств на расчётный счёт Продавца, Продавец осуществляет отгрузку Товара. </w:t>
      </w:r>
    </w:p>
    <w:p w14:paraId="57ACEBB2" w14:textId="77777777" w:rsidR="00562DCF" w:rsidRPr="00685D27" w:rsidRDefault="00562DCF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685D27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В случае если доставка товара осуществляется сторонними организациями, которую заявил Покупатель, Продавец за целостность и сохранность товара ответственности не несет.</w:t>
      </w:r>
    </w:p>
    <w:p w14:paraId="26C79B28" w14:textId="06F1B9FB" w:rsidR="00181A29" w:rsidRDefault="00685D27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3.2</w:t>
      </w:r>
      <w:r w:rsidRPr="00685D27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.3</w:t>
      </w:r>
      <w:r w:rsidR="00562DCF" w:rsidRPr="00685D27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 В том случае, если Заказ оформлен Покупателем с учётом Четвёртого и Пятого этапов работ</w:t>
      </w:r>
      <w:r w:rsidR="00CC5411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</w:t>
      </w:r>
      <w:r w:rsidR="00562DCF" w:rsidRPr="00685D27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Продавец направляет фотографии готового Товара Покупателю. В случае, если Покупатель с момента получения фотографий Товара не направил Продавцу возражений письменно либо в электронном виде в течение 3 (трех) календарных дней, то услуги в </w:t>
      </w:r>
      <w:r w:rsidR="00562DCF" w:rsidRPr="00181A29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соответствии с</w:t>
      </w:r>
      <w:r w:rsidRPr="00181A29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</w:t>
      </w:r>
      <w:r w:rsidR="00181A29" w:rsidRPr="00181A29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пунктом 5.1.4. условий</w:t>
      </w:r>
      <w:r w:rsidR="00181A29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Договора</w:t>
      </w:r>
      <w:r w:rsidR="003C416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</w:t>
      </w:r>
      <w:r w:rsidR="003C4162" w:rsidRPr="003C4162">
        <w:rPr>
          <w:rFonts w:ascii="Times New Roman" w:hAnsi="Times New Roman" w:cs="Times New Roman"/>
          <w:sz w:val="20"/>
          <w:szCs w:val="20"/>
        </w:rPr>
        <w:t>по изготовлению и продаже мебели</w:t>
      </w:r>
      <w:r w:rsidR="003C4162">
        <w:rPr>
          <w:rFonts w:ascii="Times New Roman" w:hAnsi="Times New Roman" w:cs="Times New Roman"/>
          <w:sz w:val="20"/>
          <w:szCs w:val="20"/>
        </w:rPr>
        <w:t xml:space="preserve"> </w:t>
      </w:r>
      <w:r w:rsidR="00562DCF" w:rsidRPr="00685D27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по Третьему этапу считаются выполненными Продавцом и принятыми Покупателем.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  При этом подписания акта приема-передачи услуг</w:t>
      </w:r>
      <w:r w:rsidR="00181A29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по данному этапу не требуется.</w:t>
      </w:r>
    </w:p>
    <w:p w14:paraId="1FDADD57" w14:textId="4E2464C7" w:rsidR="00562DCF" w:rsidRPr="00562DCF" w:rsidRDefault="00562DCF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Покупатель в течение 3 (трёх) календарных дней оплачивает остаток денежных средств по Второму и Третьему этапам работ. </w:t>
      </w:r>
      <w:r w:rsidRPr="003C416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После поступления денежных средств на расчётный счёт Продавца, Продавец приступает к Че</w:t>
      </w:r>
      <w:r w:rsidR="003C4162" w:rsidRPr="003C416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твёртому и Пятому этапам работ (п.5.1.5 и 5.1.6</w:t>
      </w:r>
      <w:r w:rsidRPr="003C416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 Договора</w:t>
      </w:r>
      <w:r w:rsidR="003C4162" w:rsidRPr="003C416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</w:t>
      </w:r>
      <w:r w:rsidR="003C4162" w:rsidRPr="003C4162">
        <w:rPr>
          <w:rFonts w:ascii="Times New Roman" w:hAnsi="Times New Roman" w:cs="Times New Roman"/>
          <w:sz w:val="20"/>
          <w:szCs w:val="20"/>
        </w:rPr>
        <w:t>по изготовлению и продаже мебели</w:t>
      </w:r>
      <w:r w:rsidRPr="003C4162">
        <w:rPr>
          <w:rFonts w:ascii="Times New Roman" w:hAnsi="Times New Roman" w:cs="Times New Roman"/>
          <w:sz w:val="20"/>
          <w:szCs w:val="20"/>
        </w:rPr>
        <w:t>).</w:t>
      </w:r>
      <w:r w:rsidRPr="003C416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  Стороны в течение 3(трёх) рабочих дней согласовывают дату Доставки Товара на адрес Покупателя</w:t>
      </w:r>
      <w:r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 При этом Покупатель обязуется обеспечить возможность доставки и начала установки Товара не позднее 5 (пяти) рабочих дней с даты получения уведомления о готовности Товара, а Продавец в свою очередь обязуется осуществить доставку, сборку и установку Товара в сроки, согласованные с Покупателем. </w:t>
      </w:r>
    </w:p>
    <w:p w14:paraId="2A6A05A2" w14:textId="77777777" w:rsidR="00562DCF" w:rsidRPr="00562DCF" w:rsidRDefault="00562DCF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После завершения Продавцом работ по Четвёртому и Пятому этапам, Покупатель подписывает акт приёма-передачи работ по данным этапам и оплачивает остаток денежных средств по настоящему Договору. В случае отсутствия физической возможности у Продавца и Покупателя лично подписать акт приёма-передачи работ по данным этапам, то он подписывается, сканируется и направляется сторонами друг-другу с помощью электронной почты, интернет-мессенджера «</w:t>
      </w:r>
      <w:proofErr w:type="spellStart"/>
      <w:r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WhatsApp</w:t>
      </w:r>
      <w:proofErr w:type="spellEnd"/>
      <w:r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» (по номеру, указанному в настоящем договоре), курьерской службой (электронные адреса, мобильные телефоны), указанные в Приложении № 1 к настоящему Договору.</w:t>
      </w:r>
    </w:p>
    <w:p w14:paraId="4066E614" w14:textId="737D7335" w:rsidR="00562DCF" w:rsidRPr="00562DCF" w:rsidRDefault="00562DCF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В случае выявления каких-либо недостатков Товара Стороны совместно отображают недостатки в простой письменной форме. Продавец уведомляет Покупателя о сроках устранения выявленных недостатков в период от 2 до 7 календарных дней в зависимости от сложности расчета указанных недостатков. Покупатель при этом вправе не выплачивать Продавцу остаток денежных средств по </w:t>
      </w:r>
      <w:r w:rsidRPr="003C416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настоящему Договору до момента полного их устранения. Продавец при этом выплачивает Покупателю неустойку</w:t>
      </w:r>
      <w:r w:rsidR="003C4162" w:rsidRPr="003C416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в размере 1</w:t>
      </w:r>
      <w:r w:rsidR="003C4162" w:rsidRPr="003C4162">
        <w:rPr>
          <w:rFonts w:ascii="Times New Roman" w:hAnsi="Times New Roman" w:cs="Times New Roman"/>
          <w:sz w:val="20"/>
          <w:szCs w:val="20"/>
        </w:rPr>
        <w:t xml:space="preserve"> % от уплаченной суммы за каждый день просрочки</w:t>
      </w:r>
      <w:r w:rsidR="003C4162" w:rsidRPr="003C416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 </w:t>
      </w:r>
      <w:r w:rsidRPr="003C4162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в зависимости от того по какому из этапов работ выявлены недостатки Товара.</w:t>
      </w:r>
    </w:p>
    <w:p w14:paraId="46955905" w14:textId="3F24E85E" w:rsidR="00562DCF" w:rsidRPr="00562DCF" w:rsidRDefault="00685D27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3.4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. При несоблюдении Покупателем сроков по приёмке Товара, Продавец обязуется осуществить надлежащее хранение Товара с соблюдением температурного режима и в условиях, исключающих повреждения/утраты Товара, а Покупатель обязан оплатить хранение Товара из расчета 1000 (Одна тысяча) рублей в сутки. Если срок хранения на складе Продавца превышает 60 календарных дней, за каждый следующий день хранения Покупатель оплачивает продавцу сумму в размере 3000 (три 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lastRenderedPageBreak/>
        <w:t>тысячи) рублей за каждые сутки хранения Товара. При этом срок сдачи работ по Третьему этапу, срок доставки, сборки и установки Товара увеличивается соразмерно количеству дней хранения Товара. </w:t>
      </w:r>
    </w:p>
    <w:p w14:paraId="6A84E0CB" w14:textId="52D63246" w:rsidR="00562DCF" w:rsidRPr="00562DCF" w:rsidRDefault="00685D27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3.5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 xml:space="preserve">. Доставка Товара осуществляется силами Продавца по адресу, указанному в Приложении № 1(доставка оплачивается отдельно Покупателем) к настоящему Договору, с подъемом Товара в грузовом лифте и заносом в помещение Покупателя. Ручной подъем Товара, не помещающихся в лифт, либо в случае его отсутствия, либо при неработающем лифте, является дополнительными услугами, не входящими в обязательства Продавца по настоящему Договору, и оплачиваются Покупателем отдельно. В случае отказа Покупателя оплатить ручной подъём, Товар доставляется до подъезда, вскрывается и передаётся Покупателю на месте. При осуществлении Покупателем самостоятельного ручного подъёма либо с привлечением третьих лиц, Продавец не несёт ответственности за повреждения, возникшие в результате некачественного подъёма. </w:t>
      </w:r>
    </w:p>
    <w:p w14:paraId="06B0ACA2" w14:textId="77777777" w:rsidR="00562DCF" w:rsidRPr="00562DCF" w:rsidRDefault="00685D27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3.6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 Доставка Товара в Москве и Московской области осуществляется в рабочие дни с 10.00 до 17.00 час. </w:t>
      </w:r>
    </w:p>
    <w:p w14:paraId="42DB7102" w14:textId="77777777" w:rsidR="00562DCF" w:rsidRPr="00562DCF" w:rsidRDefault="00685D27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3.7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 Доставка Товара в выходные, праздничные дни, а также в вечернее время (после 17:00 час.) осуществляется за дополнительную плату по согласованию Сторон.  </w:t>
      </w:r>
    </w:p>
    <w:p w14:paraId="778B2F5E" w14:textId="77777777" w:rsidR="00562DCF" w:rsidRPr="00562DCF" w:rsidRDefault="00685D27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3.8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 Товар доставляется Покупателю в разобранном, либо частично собранном виде. В момент доставки Товара, Покупатель проводит визуальный осмотр, проверяет его внешний вид, сверяет количество предметов с товарно-транспортной накладной. При обнаружении повреждений, либо недостатков Товара (наличие царапин, несоответствие цвета, размера и т.д.), отсутствии отдельных частей и деталей мебельного комплекта, Покупатель отражает данные недостатки в товарно-транспортной накладной либо в акте приёма Товара.</w:t>
      </w:r>
    </w:p>
    <w:p w14:paraId="31A51A97" w14:textId="77777777" w:rsidR="00562DCF" w:rsidRPr="00562DCF" w:rsidRDefault="00685D27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3.9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 Установка Товара осуществляется Продавцом без выравнивания пола, потолка и стен помещения, а также без проведения сантехнических работ, установки и переноса электрических розеток, газовых труб, подводок, и иных строительно-отделочных работ. </w:t>
      </w:r>
    </w:p>
    <w:p w14:paraId="25F9ECFF" w14:textId="77777777" w:rsidR="00562DCF" w:rsidRPr="00562DCF" w:rsidRDefault="00685D27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3.10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 Установка Товара может быть осуществлена Покупателем самостоятельно. При этом Продавец не несет ответственности за последствия, вызванные некачественной сборкой и установкой Товара.</w:t>
      </w:r>
    </w:p>
    <w:p w14:paraId="0005B9D3" w14:textId="77777777" w:rsidR="00562DCF" w:rsidRPr="00562DCF" w:rsidRDefault="00685D27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3.11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 В случае сборки (монтажа) Товара силами Продавца, последний обязуется установить Товар в срок, не превышающий 5 (пяти) рабочих дней с момента доставки Товара. При этом Покупатель предоставляет доступ представителям Продавца в помещение, где осуществляется установка Товара. В случае не предоставления такого доступа, срок по установке Товара отодвигается соразмерно сроку предоставления доступа в помещение, где осуществляется установка Товара.</w:t>
      </w:r>
    </w:p>
    <w:p w14:paraId="76B67631" w14:textId="77777777" w:rsidR="00562DCF" w:rsidRPr="00562DCF" w:rsidRDefault="00685D27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3.12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 После выполнения Продавцом услуг по Третьему, Четвертому и Пятому этапов, Стороны подписывают акты приема-передачи по каждому из данных этапов услуг по настоящему Договору. При уклонении или необоснованном отказе Покупателя подписать акты приема-передачи услуг, и не направлении в адрес Продавца претензии по выполненным услугам в течение 3 (трех) календарных дней с момента окончания соответствующего этапа, данные услуги считаются принятыми Покупателем, а акты приема-передач услуг подписанными.</w:t>
      </w:r>
    </w:p>
    <w:p w14:paraId="50E12BE3" w14:textId="77777777" w:rsidR="00562DCF" w:rsidRDefault="00685D27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3.12</w:t>
      </w:r>
      <w:r w:rsidR="00562DCF" w:rsidRPr="00562DCF"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  <w:t>. При направлении Покупателем претензии в адрес Продавца, Стороны приостанавливают выполнение своих обязательств по Договору до момента разрешения конфликтной ситуации. </w:t>
      </w:r>
    </w:p>
    <w:p w14:paraId="695D956E" w14:textId="77777777" w:rsidR="00204551" w:rsidRPr="00204551" w:rsidRDefault="00204551" w:rsidP="00562DCF">
      <w:pPr>
        <w:jc w:val="both"/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</w:p>
    <w:p w14:paraId="463A815D" w14:textId="77777777" w:rsidR="00204551" w:rsidRPr="00204551" w:rsidRDefault="00204551" w:rsidP="00204551">
      <w:pPr>
        <w:pStyle w:val="a3"/>
        <w:widowControl/>
        <w:numPr>
          <w:ilvl w:val="0"/>
          <w:numId w:val="2"/>
        </w:numPr>
        <w:spacing w:after="120"/>
        <w:jc w:val="center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>КАЧЕСТВО И ИНДИВИДУАЛЬНЫЕ ОСОБЕННОСТИ ТОВАРА, ГАРАНТИЙНЫЕ ОБЯЗАТЕЛЬСТВА.</w:t>
      </w:r>
    </w:p>
    <w:p w14:paraId="4D81B5E9" w14:textId="77777777" w:rsidR="00204551" w:rsidRPr="00204551" w:rsidRDefault="00204551" w:rsidP="00204551">
      <w:pPr>
        <w:pStyle w:val="a3"/>
        <w:widowControl/>
        <w:numPr>
          <w:ilvl w:val="1"/>
          <w:numId w:val="3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Все изделия (Товар) покрываются полиуретановыми лаками и эмалями. Покрытия имеют сертификат качества, прошли санитарно-эпидемиологический надзор и безопасны для детей. В соответствии с технологическими, особенностями и различным уровнем восприятия, обоняния, после установки изделий может ощущаться запах краски нового изделия до шестидесяти дней с момента сборки и установки изделия в помещении Покупателя, что признается настоящим договором допустимым и не является производственным недостатком изделия. На отдельных элементах, имеющих ограниченный доступ для проветривания, запах может сохраняться до ста дней с момента сборки и установки изделия в помещении Покупателя. </w:t>
      </w:r>
    </w:p>
    <w:p w14:paraId="042C7F6B" w14:textId="77777777" w:rsidR="00204551" w:rsidRPr="00204551" w:rsidRDefault="00204551" w:rsidP="00204551">
      <w:pPr>
        <w:pStyle w:val="a3"/>
        <w:widowControl/>
        <w:numPr>
          <w:ilvl w:val="1"/>
          <w:numId w:val="3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Материалы и комплектующие изделия:</w:t>
      </w:r>
    </w:p>
    <w:p w14:paraId="3A20E232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В производстве мебели использоваться материалы и комплектующие, предназначенные для ее изготовления, безопасность которых подтверждена в установленном порядке. Поверхности мебельных деталей из древесных плитных материалов (</w:t>
      </w:r>
      <w:proofErr w:type="spellStart"/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пласти</w:t>
      </w:r>
      <w:proofErr w:type="spellEnd"/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и кромки) должны иметь защитные или защитно-декоративные покрытия, кроме невидимых поверхностей в сопрягаемых соединениях, отверстий в местах установки фурнитуры, кромок щитов, остающихся открытыми при установке задней стенки "накладной" или "в четверть".</w:t>
      </w:r>
    </w:p>
    <w:p w14:paraId="1A926618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В соответствии с ГОСТом невидимые поверхности по умолчанию признаются: Наружные невидимые поверхности - Наружные и внутренние поверхности изделий мебели, не видимые при эксплуатации. Наружные поверхности изделий мебели, не видимые при эксплуатации: наружные поверхности задних стенок изделий, размещенных у стены, поверхности, обращенные к потолку, расположенные на высоте более 1700 мм; поверхности, обращенные к полу, расположенные на </w:t>
      </w: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lastRenderedPageBreak/>
        <w:t xml:space="preserve">высоте не более 650 мм; соприкасающиеся поверхности секций, блокируемых по высоте и ширине в изделиях, наборах, гарнитурах определенной компоновки; обратные поверхности крышек столов. Внутренние невидимые поверхности: Внутренние поверхности изделий мебели, не видимые при эксплуатации, например: внутренние поверхности отделений шкафа, стола и тумбы за выдвижными ящиками; наружные поверхности задних стенок и доньев ящиков, внутренние стороны </w:t>
      </w:r>
      <w:proofErr w:type="spellStart"/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царг</w:t>
      </w:r>
      <w:proofErr w:type="spellEnd"/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.</w:t>
      </w:r>
    </w:p>
    <w:p w14:paraId="7D635698" w14:textId="7662B7EB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D364E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То есть, в соответствии с условиями </w:t>
      </w:r>
      <w:r w:rsidR="00D364E2" w:rsidRPr="00D364E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настоящих правил и требований к изготовлению корпусной мебели </w:t>
      </w: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невидимые наружные и внутренние поверхности не подлежат окраске, нанесению защитной или защитно-декоративной поверхности.</w:t>
      </w:r>
    </w:p>
    <w:p w14:paraId="66FE080B" w14:textId="5EA58713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В индивидуальных случаях на невидимые поверхности могут быть нанесены защитные или защитно-декоративные покрытия, за дополнительную оплату. </w:t>
      </w:r>
      <w:r w:rsidRPr="00D364E2">
        <w:rPr>
          <w:rFonts w:ascii="Times New Roman" w:eastAsia="Times New Roman" w:hAnsi="Times New Roman" w:cs="Times New Roman"/>
          <w:spacing w:val="9"/>
          <w:sz w:val="20"/>
          <w:szCs w:val="20"/>
        </w:rPr>
        <w:t>Изменения обязательно вносятся в</w:t>
      </w:r>
      <w:r w:rsidR="00D364E2" w:rsidRPr="00D364E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описание 3</w:t>
      </w:r>
      <w:r w:rsidR="00D364E2" w:rsidRPr="00D364E2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>D</w:t>
      </w:r>
      <w:r w:rsidR="00D364E2" w:rsidRPr="00D364E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модели</w:t>
      </w:r>
      <w:r w:rsidR="00D364E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D364E2" w:rsidRPr="00D364E2">
        <w:rPr>
          <w:rFonts w:ascii="Times New Roman" w:eastAsia="Times New Roman" w:hAnsi="Times New Roman" w:cs="Times New Roman"/>
          <w:spacing w:val="9"/>
          <w:sz w:val="20"/>
          <w:szCs w:val="20"/>
        </w:rPr>
        <w:t>и фиксируются подписью заказчика, до изготовления изделия на производстве.</w:t>
      </w:r>
    </w:p>
    <w:p w14:paraId="3A876D88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Так же допускается отсутствие защитно-декоративного покрытия на внутренних видимых поверхностях из твердых </w:t>
      </w:r>
      <w:proofErr w:type="gramStart"/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древесно-волокнистых</w:t>
      </w:r>
      <w:proofErr w:type="gramEnd"/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плит группы А по ГОСТ 4598 в изделиях мебели, кроме кухонной, если это предусмотрено технической документацией на изделие.</w:t>
      </w:r>
    </w:p>
    <w:p w14:paraId="7881C495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4.6. По умолчанию Товар изготавливается из трёх видов материала: берёзовой фанеры высшего качества, листовой пробки, МДФ и массива берёзы в черенках спортивных комплексов. С использованием мебельной ткани в мягкой части изделия. При изготовлении товара могут быть использованы осветительные приборы, как встроенные, так и навесные. В зависимости от материала, использованного при производстве Товара возможны изменения размеров в зависимости от влажности (в частности уменьшение или увеличение зазоров между дверьми и фасадами ящиков). В случае необходимости может быть использован другой материал по дополнительному согласованию Сторон. </w:t>
      </w:r>
    </w:p>
    <w:p w14:paraId="255F8197" w14:textId="145FA791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Так же по умолчанию корпуса полок, стеллажей, шкафов, консолей и всего прочего, что имеет отношение к корпусной мебели изготавливается из ЛДСП толщиной 16мм</w:t>
      </w:r>
      <w:r w:rsidRPr="00D364E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. Если иное не указанно в </w:t>
      </w:r>
      <w:r w:rsidR="00D364E2" w:rsidRPr="00D364E2">
        <w:rPr>
          <w:rFonts w:ascii="Times New Roman" w:eastAsia="Times New Roman" w:hAnsi="Times New Roman" w:cs="Times New Roman"/>
          <w:spacing w:val="9"/>
          <w:sz w:val="20"/>
          <w:szCs w:val="20"/>
        </w:rPr>
        <w:t>описании изделия отраженного в 3</w:t>
      </w:r>
      <w:r w:rsidR="00D364E2" w:rsidRPr="00D364E2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>D</w:t>
      </w:r>
      <w:r w:rsidR="00D364E2" w:rsidRPr="00D364E2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модели в Приложении №1 договора.</w:t>
      </w:r>
    </w:p>
    <w:p w14:paraId="5BFB4243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4.7. Внутренняя глубина прикроватных ящиков по стандартным размерам составляет 750 мм, высота боковин ящиков кроватей, шкафов по стандартным размерам составляет 140 мм. Прикроватные ящики выкатываются на колёсиках. Нижние ящики лестниц-комодов выкатываются на колёсиках, глубина нижних ящиков лестниц – комодов 750 мм, высота боковин ящиков лестниц-комодов 140 мм. Максимальная величина направляющих для ящиков составляет 550 мм. Стандартные размеры могут быть изменены по дополнительному согласованию Сторон за дополнительную плату. </w:t>
      </w:r>
    </w:p>
    <w:p w14:paraId="5129FE53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4.8. Дно всех типов кроватей изготавливается в виде реечного переклада из массива неокрашенной сосны толщиной 18мм; либо из реечного переклада из берёзовой фанеры толщиной 18мм; либо реечными березовыми ламелями заводского производства. Максимальная нагрузка на каждый ярус с учётом использования матрасов составляет 150 килограммов. В случае необходимости по дополнительному согласованию Сторон, за дополнительную плату — под дном второго яруса двухъярусной кровати или кровати-чердака может быть добавлен </w:t>
      </w:r>
      <w:proofErr w:type="spellStart"/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оргалит</w:t>
      </w:r>
      <w:proofErr w:type="spellEnd"/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толщиной 4мм (чтобы дно выглядело сплошным-литым), либо берёзовая фанера толщиной 4мм. Дно кровати первого или второго яруса может быть изготовлено в виде сплошной панели из фанеры толщиной 18мм за дополнительную плату по согласованию Сторон.  В кроватях всех типов по стандартам в комплекте присутствует лестница со ступеньками в виде круглых черенков из массива берёзы, диаметром 30мм. Максимальная нагрузка на черенок лестницы шириной до 500мм не более 80 кг. Рекомендуется использовать ступени в форме черенков с круглым сечением, так как ребёнку удобнее за них держаться и забираться на второй ярус. В случае необходимости ступени могут быть плоской формы по дополнительному согласованию Сторон за дополнительную плату. </w:t>
      </w:r>
    </w:p>
    <w:p w14:paraId="530E84E7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4.9. Качество исполнения сборщиком технологических отверстий и </w:t>
      </w:r>
      <w:proofErr w:type="spellStart"/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выпилов</w:t>
      </w:r>
      <w:proofErr w:type="spellEnd"/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, необходимых для сборки и установки Товара не нормируется и не могут быть основанием для претензии. Допустимый технологический зазор при монтаже между стационарно-установленными  поверхностями и устанавливаемой мебелью – 10-15мм. Зазоры между фасадами до 7мм. Зазор между  верхним краем устанавливаемой мебели и потолком допустимо минимум 70мм.</w:t>
      </w:r>
    </w:p>
    <w:p w14:paraId="6F0D6815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4.10. Со временем двери (фасады) Товара могут изменить свое первоначальное положение (сместиться относительно друг друга или других элементов мебели), такое смещение абсолютно нормально и должно быть устранено Покупателем самостоятельно простой регулировкой механизмов их крепления.</w:t>
      </w:r>
    </w:p>
    <w:p w14:paraId="705EE97C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4.11. Данная регулировка должна быть осуществлена Покупателем самостоятельно и не может является гарантийным случаем.</w:t>
      </w:r>
    </w:p>
    <w:p w14:paraId="04301DA1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4.12. Механизмы открывания и трансформации фасадов, ящиков и других движимых элементов Товара требуют постоянного ухода. Периодически необходимо осуществлять «затяжку» всех изделий </w:t>
      </w:r>
      <w:proofErr w:type="spellStart"/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металло</w:t>
      </w:r>
      <w:proofErr w:type="spellEnd"/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фурнитуры, осуществляющих крепеж и регулировку узлов, обеспечивающих открывание и трансформацию фасадов и других подвижных элементов. Данная регулировка должна осуществляться Покупателем самостоятельно и не является частью гарантийных обязательств Продавца.</w:t>
      </w:r>
    </w:p>
    <w:p w14:paraId="44ED6C66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4.13. После передачи Товара Покупателю, претензии по комплектации, механическим </w:t>
      </w: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lastRenderedPageBreak/>
        <w:t>повреждениям, загрязнениям не рассматриваются Продавцом.</w:t>
      </w:r>
    </w:p>
    <w:p w14:paraId="636466C2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4.14. Недостатки Товара или деталей, образовавшиеся вследствие нарушения порядка или технологии самостоятельной сборки (установки), не являются гарантийным случаем и устраняются за счет Покупателя. Самостоятельное внесение Покупателем изменений в конструкцию Товара, дефекты, вызванные механическим, химическим или термическим воздействием, естественный износ деталей, гарантией не обеспечиваются. </w:t>
      </w:r>
    </w:p>
    <w:p w14:paraId="1DC71B49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В случае повреждения деталей самим Покупателем, замена производится за счет Покупателя в согласованные с Продавцом сроки. Продавец не несет ответственность за качество переданного Товара, если его дефект возник вследствие небрежной или неправильной погрузки, или транспортировки Товара Покупателем, транспортной компанией, в результате неправильной эксплуатации Товара.</w:t>
      </w:r>
    </w:p>
    <w:p w14:paraId="7A6E8E31" w14:textId="0618651C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4.15. </w:t>
      </w:r>
      <w:r w:rsidR="00130551">
        <w:rPr>
          <w:rFonts w:ascii="Times New Roman" w:eastAsia="Times New Roman" w:hAnsi="Times New Roman" w:cs="Times New Roman"/>
          <w:spacing w:val="9"/>
          <w:sz w:val="20"/>
          <w:szCs w:val="20"/>
        </w:rPr>
        <w:t>Ц</w:t>
      </w: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вет и </w:t>
      </w:r>
      <w:proofErr w:type="gramStart"/>
      <w:r w:rsidRPr="0066516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фактура </w:t>
      </w:r>
      <w:r w:rsidR="00130551" w:rsidRPr="00665167">
        <w:rPr>
          <w:rFonts w:ascii="Times New Roman" w:eastAsia="Times New Roman" w:hAnsi="Times New Roman" w:cs="Times New Roman"/>
          <w:spacing w:val="9"/>
          <w:sz w:val="20"/>
          <w:szCs w:val="20"/>
        </w:rPr>
        <w:t>фанеры</w:t>
      </w:r>
      <w:proofErr w:type="gramEnd"/>
      <w:r w:rsidR="00130551" w:rsidRPr="0066516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произведенной из </w:t>
      </w:r>
      <w:r w:rsidRPr="00665167">
        <w:rPr>
          <w:rFonts w:ascii="Times New Roman" w:eastAsia="Times New Roman" w:hAnsi="Times New Roman" w:cs="Times New Roman"/>
          <w:spacing w:val="9"/>
          <w:sz w:val="20"/>
          <w:szCs w:val="20"/>
        </w:rPr>
        <w:t>натурального дерева</w:t>
      </w:r>
      <w:r w:rsidR="00665167">
        <w:rPr>
          <w:rFonts w:ascii="Times New Roman" w:eastAsia="Times New Roman" w:hAnsi="Times New Roman" w:cs="Times New Roman"/>
          <w:spacing w:val="9"/>
          <w:sz w:val="20"/>
          <w:szCs w:val="20"/>
        </w:rPr>
        <w:t>,</w:t>
      </w: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являются природными характеристиками. В связи с этим Продавец не гарантирует</w:t>
      </w:r>
      <w:r w:rsidR="00130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на неокрашенной поверхности или поверхности покрытой морилкой</w:t>
      </w: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полного совпадения цвета</w:t>
      </w:r>
      <w:r w:rsidR="00130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и </w:t>
      </w: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фактуры предметов Товара</w:t>
      </w:r>
      <w:r w:rsidR="0066516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либо отсутствия видимых элементов сучков</w:t>
      </w: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, частей одного предмета, а также разных партий поставок Товара одного артикула.</w:t>
      </w:r>
      <w:r w:rsidR="00665167"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</w:p>
    <w:p w14:paraId="7E51E35C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4.16. Покупатель должен принять во внимание то, что оттенки тканей или красок могут варьироваться в зависимости от разных партий (т.е. производимых в разное время). Так как это не является дефектом, претензии по этому поводу не принимаются.</w:t>
      </w:r>
    </w:p>
    <w:p w14:paraId="268C407A" w14:textId="7777777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>4.17. Химическая стойкость лакокрасочных покрытий достигается через сорок дней после покрытия, в связи с чем в течении указанного срока нужно беречь поверхности от чрезмерных воздействий (особенно столешницы и декор).</w:t>
      </w:r>
    </w:p>
    <w:p w14:paraId="6D924C21" w14:textId="03C21617" w:rsidR="00204551" w:rsidRPr="00204551" w:rsidRDefault="00204551" w:rsidP="00204551">
      <w:pPr>
        <w:pStyle w:val="a3"/>
        <w:ind w:left="0"/>
        <w:jc w:val="both"/>
        <w:rPr>
          <w:rFonts w:ascii="Times New Roman" w:eastAsia="Times New Roman" w:hAnsi="Times New Roman" w:cs="Times New Roman"/>
          <w:spacing w:val="9"/>
          <w:sz w:val="20"/>
          <w:szCs w:val="20"/>
        </w:rPr>
      </w:pPr>
      <w:r w:rsidRPr="00204551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4.18. Цвета на экране монитора, в печатном виде (3Д -визуализация) могут отличаться от фактически окрашенных изделий из-за особенностей цветопередачи. </w:t>
      </w:r>
    </w:p>
    <w:p w14:paraId="207F7697" w14:textId="77777777" w:rsidR="00204551" w:rsidRDefault="00204551" w:rsidP="007F3DCF">
      <w:pPr>
        <w:rPr>
          <w:rFonts w:ascii="Times New Roman" w:eastAsia="Times New Roman" w:hAnsi="Times New Roman" w:cs="Times New Roman"/>
          <w:color w:val="auto"/>
          <w:spacing w:val="9"/>
          <w:sz w:val="20"/>
          <w:szCs w:val="20"/>
        </w:rPr>
      </w:pPr>
    </w:p>
    <w:sectPr w:rsidR="0020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66BB7"/>
    <w:multiLevelType w:val="multilevel"/>
    <w:tmpl w:val="77848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7E6FD8"/>
    <w:multiLevelType w:val="hybridMultilevel"/>
    <w:tmpl w:val="183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56540"/>
    <w:multiLevelType w:val="multilevel"/>
    <w:tmpl w:val="1638B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20"/>
    <w:rsid w:val="00065C95"/>
    <w:rsid w:val="00130551"/>
    <w:rsid w:val="00181A29"/>
    <w:rsid w:val="00204551"/>
    <w:rsid w:val="00213528"/>
    <w:rsid w:val="002A2BDB"/>
    <w:rsid w:val="003663C7"/>
    <w:rsid w:val="003C4162"/>
    <w:rsid w:val="004A7C02"/>
    <w:rsid w:val="00562DCF"/>
    <w:rsid w:val="00646E91"/>
    <w:rsid w:val="00651D22"/>
    <w:rsid w:val="00665167"/>
    <w:rsid w:val="00685D27"/>
    <w:rsid w:val="00685DA2"/>
    <w:rsid w:val="00786E20"/>
    <w:rsid w:val="007F3DCF"/>
    <w:rsid w:val="008569BD"/>
    <w:rsid w:val="00A80478"/>
    <w:rsid w:val="00A93B9B"/>
    <w:rsid w:val="00C04F11"/>
    <w:rsid w:val="00C250C8"/>
    <w:rsid w:val="00C32CD6"/>
    <w:rsid w:val="00C93538"/>
    <w:rsid w:val="00CB179B"/>
    <w:rsid w:val="00CC5411"/>
    <w:rsid w:val="00CC5EC6"/>
    <w:rsid w:val="00D33040"/>
    <w:rsid w:val="00D364E2"/>
    <w:rsid w:val="00D5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12C9"/>
  <w15:docId w15:val="{EBD87E55-6239-5E42-9CC5-C3D01DE9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6E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86E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6E2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a0"/>
    <w:link w:val="Heading20"/>
    <w:rsid w:val="00786E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786E20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2135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5A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5A9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5A9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5A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5A9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55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A9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eho.krsk@gmail.com</cp:lastModifiedBy>
  <cp:revision>3</cp:revision>
  <dcterms:created xsi:type="dcterms:W3CDTF">2022-08-05T12:35:00Z</dcterms:created>
  <dcterms:modified xsi:type="dcterms:W3CDTF">2022-08-05T12:42:00Z</dcterms:modified>
</cp:coreProperties>
</file>